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568" w:hanging="0"/>
        <w:jc w:val="center"/>
        <w:rPr>
          <w:sz w:val="28"/>
        </w:rPr>
      </w:pPr>
      <w:r>
        <w:rPr>
          <w:sz w:val="28"/>
        </w:rPr>
        <w:t>REQUERIMENTO 02</w:t>
      </w:r>
      <w:r>
        <w:rPr>
          <w:sz w:val="28"/>
        </w:rPr>
        <w:t>2</w:t>
      </w:r>
      <w:r>
        <w:rPr>
          <w:sz w:val="28"/>
        </w:rPr>
        <w:t>/2024, DE 24 DE MAIO DE 2024</w:t>
      </w:r>
    </w:p>
    <w:p>
      <w:pPr>
        <w:pStyle w:val="Normal"/>
        <w:spacing w:lineRule="auto" w:line="360" w:before="0" w:after="200"/>
        <w:ind w:right="-568" w:firstLine="709"/>
        <w:jc w:val="both"/>
        <w:rPr>
          <w:u w:val="none"/>
        </w:rPr>
      </w:pPr>
      <w:r>
        <w:rPr>
          <w:u w:val="none"/>
        </w:rPr>
      </w:r>
    </w:p>
    <w:p>
      <w:pPr>
        <w:pStyle w:val="Normal"/>
        <w:spacing w:lineRule="auto" w:line="360" w:before="0" w:after="200"/>
        <w:ind w:right="-568" w:firstLine="709"/>
        <w:jc w:val="both"/>
        <w:rPr>
          <w:u w:val="none"/>
        </w:rPr>
      </w:pPr>
      <w:r>
        <w:rPr>
          <w:u w:val="none"/>
        </w:rPr>
      </w:r>
    </w:p>
    <w:p>
      <w:pPr>
        <w:pStyle w:val="Normal"/>
        <w:spacing w:lineRule="auto" w:line="360" w:before="0" w:after="200"/>
        <w:ind w:right="-568" w:firstLine="709"/>
        <w:jc w:val="both"/>
        <w:rPr>
          <w:u w:val="none"/>
        </w:rPr>
      </w:pPr>
      <w:r>
        <w:rPr>
          <w:u w:val="none"/>
        </w:rPr>
      </w:r>
    </w:p>
    <w:p>
      <w:pPr>
        <w:pStyle w:val="Normal"/>
        <w:spacing w:lineRule="auto" w:line="360" w:before="0" w:after="200"/>
        <w:ind w:right="-568" w:firstLine="709"/>
        <w:jc w:val="both"/>
        <w:rPr>
          <w:sz w:val="12"/>
          <w:szCs w:val="24"/>
          <w:u w:val="none"/>
        </w:rPr>
      </w:pPr>
      <w:r>
        <w:rPr>
          <w:sz w:val="12"/>
          <w:szCs w:val="24"/>
          <w:u w:val="none"/>
        </w:rPr>
      </w:r>
    </w:p>
    <w:p>
      <w:pPr>
        <w:pStyle w:val="Normal"/>
        <w:spacing w:lineRule="auto" w:line="360" w:before="0" w:after="200"/>
        <w:ind w:right="-568" w:firstLine="709"/>
        <w:jc w:val="both"/>
        <w:rPr>
          <w:u w:val="none"/>
        </w:rPr>
      </w:pPr>
      <w:r>
        <w:rPr>
          <w:u w:val="none"/>
        </w:rPr>
        <w:t>Senhor Presidente,</w:t>
      </w:r>
    </w:p>
    <w:p>
      <w:pPr>
        <w:pStyle w:val="Normal"/>
        <w:spacing w:lineRule="auto" w:line="360" w:before="0" w:after="200"/>
        <w:ind w:right="-1" w:firstLine="709"/>
        <w:jc w:val="both"/>
        <w:rPr>
          <w:u w:val="none"/>
        </w:rPr>
      </w:pPr>
      <w:r>
        <w:rPr>
          <w:u w:val="none"/>
        </w:rPr>
        <w:t>O Vereador FLÁVIO HENRIQUE PATRÍCIO BARRETO</w:t>
      </w:r>
      <w:r>
        <w:rPr>
          <w:b w:val="false"/>
          <w:bCs/>
          <w:u w:val="none"/>
        </w:rPr>
        <w:t xml:space="preserve">, no uso de suas atribuições legais, com supedâneo no art. 150 do Regimento Interno, apresenta à Mesa Diretora, para apreciação pelo Colendo Plenário, o presente </w:t>
      </w:r>
      <w:r>
        <w:rPr>
          <w:u w:val="none"/>
        </w:rPr>
        <w:t>REQUERIMENTO:</w:t>
      </w:r>
    </w:p>
    <w:p>
      <w:pPr>
        <w:pStyle w:val="Normal"/>
        <w:spacing w:lineRule="auto" w:line="360" w:before="0" w:after="200"/>
        <w:ind w:right="-1" w:firstLine="1134"/>
        <w:jc w:val="both"/>
        <w:rPr>
          <w:rFonts w:cs="Arial"/>
          <w:bCs/>
          <w:u w:val="none"/>
        </w:rPr>
      </w:pPr>
      <w:r>
        <w:rPr>
          <w:bCs/>
          <w:u w:val="none"/>
        </w:rPr>
        <w:t>REQUEIRO À MESA que</w:t>
      </w:r>
      <w:r>
        <w:rPr>
          <w:b w:val="false"/>
          <w:u w:val="none"/>
        </w:rPr>
        <w:t>, após ouvido o Douto Plenário, que é soberano e, em caso de aprovação,</w:t>
      </w:r>
      <w:r>
        <w:rPr>
          <w:bCs/>
          <w:u w:val="none"/>
        </w:rPr>
        <w:t xml:space="preserve"> encaminhe expediente </w:t>
      </w:r>
      <w:r>
        <w:rPr>
          <w:bCs/>
          <w:u w:val="none"/>
        </w:rPr>
        <w:t xml:space="preserve">ao </w:t>
      </w:r>
      <w:r>
        <w:rPr>
          <w:bCs/>
          <w:u w:val="none"/>
        </w:rPr>
        <w:t xml:space="preserve">Excelentíssimo </w:t>
      </w:r>
      <w:r>
        <w:rPr>
          <w:bCs/>
          <w:u w:val="single"/>
        </w:rPr>
        <w:t>Prefeito Municipal</w:t>
      </w:r>
      <w:r>
        <w:rPr>
          <w:bCs/>
          <w:u w:val="none"/>
        </w:rPr>
        <w:t xml:space="preserve">, senhor Valdir Luiz Sartor, solicitando </w:t>
      </w:r>
      <w:r>
        <w:rPr>
          <w:rFonts w:cs="Arial"/>
          <w:bCs/>
          <w:u w:val="none"/>
        </w:rPr>
        <w:t xml:space="preserve">informações </w:t>
      </w:r>
      <w:r>
        <w:rPr>
          <w:rFonts w:cs="Arial"/>
          <w:bCs/>
          <w:u w:val="none"/>
        </w:rPr>
        <w:t>quanto a contratação de seguros dos veículos da frota municipal, bem como informações</w:t>
      </w:r>
      <w:r>
        <w:rPr>
          <w:rFonts w:cs="Arial"/>
          <w:bCs/>
          <w:u w:val="none"/>
        </w:rPr>
        <w:t xml:space="preserve"> </w:t>
      </w:r>
      <w:r>
        <w:rPr>
          <w:rFonts w:cs="Arial"/>
          <w:bCs/>
          <w:u w:val="none"/>
        </w:rPr>
        <w:t>acerca do sinistro ocorrido com o veículo Fiat/Cronos Drive, placas RWB-9G52, esclarecendo os seguintes fatos:</w:t>
      </w:r>
    </w:p>
    <w:p>
      <w:pPr>
        <w:pStyle w:val="Normal"/>
        <w:spacing w:lineRule="auto" w:line="240" w:before="0" w:after="200"/>
        <w:ind w:right="-1" w:firstLine="1134"/>
        <w:jc w:val="both"/>
        <w:rPr/>
      </w:pPr>
      <w:r>
        <w:rPr>
          <w:rFonts w:cs="Arial"/>
          <w:bCs/>
          <w:u w:val="none"/>
        </w:rPr>
        <w:t xml:space="preserve">1 – </w:t>
      </w:r>
      <w:r>
        <w:rPr>
          <w:rFonts w:cs="Arial"/>
          <w:bCs/>
          <w:u w:val="single"/>
        </w:rPr>
        <w:t>Listagem dos veículos da frota municipal</w:t>
      </w:r>
      <w:r>
        <w:rPr>
          <w:rFonts w:cs="Arial"/>
          <w:bCs/>
          <w:u w:val="none"/>
        </w:rPr>
        <w:t xml:space="preserve"> que, neste momento, estão acobertados por seguros.</w:t>
      </w:r>
    </w:p>
    <w:p>
      <w:pPr>
        <w:pStyle w:val="Normal"/>
        <w:spacing w:lineRule="auto" w:line="240" w:before="0" w:after="200"/>
        <w:ind w:right="-1" w:firstLine="1134"/>
        <w:jc w:val="both"/>
        <w:rPr/>
      </w:pPr>
      <w:r>
        <w:rPr>
          <w:rFonts w:cs="Arial"/>
          <w:bCs/>
          <w:u w:val="none"/>
        </w:rPr>
        <w:t>2 – Com relação ao Fiat/Cronos acima citado, c</w:t>
      </w:r>
      <w:r>
        <w:rPr>
          <w:rFonts w:cs="Arial"/>
          <w:bCs/>
          <w:u w:val="single"/>
        </w:rPr>
        <w:t>ópia do Boletim de Ocorrência</w:t>
      </w:r>
      <w:r>
        <w:rPr>
          <w:rFonts w:cs="Arial"/>
          <w:bCs/>
          <w:u w:val="none"/>
        </w:rPr>
        <w:t xml:space="preserve"> acerca do sinistro, caso haja;</w:t>
      </w:r>
    </w:p>
    <w:p>
      <w:pPr>
        <w:pStyle w:val="Normal"/>
        <w:spacing w:lineRule="auto" w:line="240" w:before="0" w:after="200"/>
        <w:ind w:right="-1" w:firstLine="1134"/>
        <w:jc w:val="both"/>
        <w:rPr/>
      </w:pPr>
      <w:r>
        <w:rPr>
          <w:rFonts w:cs="Arial"/>
          <w:bCs/>
          <w:u w:val="none"/>
        </w:rPr>
        <w:t>3 – Com relação ao Fiat/Cronos acima citado, c</w:t>
      </w:r>
      <w:r>
        <w:rPr>
          <w:rFonts w:cs="Arial"/>
          <w:bCs/>
          <w:u w:val="single"/>
        </w:rPr>
        <w:t>ópia da apólice do seguro do veículo</w:t>
      </w:r>
      <w:r>
        <w:rPr>
          <w:rFonts w:cs="Arial"/>
          <w:bCs/>
          <w:u w:val="none"/>
        </w:rPr>
        <w:t>, caso tenha;</w:t>
      </w:r>
    </w:p>
    <w:p>
      <w:pPr>
        <w:pStyle w:val="Normal"/>
        <w:spacing w:lineRule="auto" w:line="240" w:before="0" w:after="200"/>
        <w:ind w:right="-1" w:firstLine="1134"/>
        <w:jc w:val="both"/>
        <w:rPr/>
      </w:pPr>
      <w:r>
        <w:rPr>
          <w:rFonts w:cs="Arial"/>
          <w:bCs/>
          <w:u w:val="none"/>
        </w:rPr>
        <w:t>4 – Com relação ao Fiat/Cronos acima citado, m</w:t>
      </w:r>
      <w:r>
        <w:rPr>
          <w:rFonts w:cs="Arial"/>
          <w:bCs/>
          <w:u w:val="single"/>
        </w:rPr>
        <w:t>otivo da não renovação do seguro</w:t>
      </w:r>
      <w:r>
        <w:rPr>
          <w:rFonts w:cs="Arial"/>
          <w:bCs/>
          <w:u w:val="none"/>
        </w:rPr>
        <w:t>, caso não tenha ocorrido, encaminhando documentos pertinentes;</w:t>
      </w:r>
    </w:p>
    <w:p>
      <w:pPr>
        <w:pStyle w:val="Normal"/>
        <w:spacing w:lineRule="auto" w:line="240" w:before="0" w:after="200"/>
        <w:ind w:right="-1" w:firstLine="1134"/>
        <w:jc w:val="both"/>
        <w:rPr/>
      </w:pPr>
      <w:r>
        <w:rPr>
          <w:rFonts w:cs="Arial"/>
          <w:bCs/>
          <w:u w:val="none"/>
        </w:rPr>
        <w:t>5 – Com relação ao Fiat/Cronos acima citado, c</w:t>
      </w:r>
      <w:r>
        <w:rPr>
          <w:rFonts w:cs="Arial"/>
          <w:bCs/>
          <w:u w:val="single"/>
        </w:rPr>
        <w:t>ópia do desfecho da apuração administrativa</w:t>
      </w:r>
      <w:r>
        <w:rPr>
          <w:rFonts w:cs="Arial"/>
          <w:bCs/>
          <w:u w:val="none"/>
        </w:rPr>
        <w:t xml:space="preserve"> do sinistro ou, ainda, atualização do seu atual status;</w:t>
      </w:r>
    </w:p>
    <w:p>
      <w:pPr>
        <w:pStyle w:val="Normal"/>
        <w:spacing w:lineRule="auto" w:line="240" w:before="0" w:after="200"/>
        <w:ind w:right="-1" w:firstLine="1134"/>
        <w:jc w:val="both"/>
        <w:rPr/>
      </w:pPr>
      <w:r>
        <w:rPr>
          <w:rFonts w:cs="Arial"/>
          <w:bCs/>
          <w:u w:val="none"/>
        </w:rPr>
        <w:t>6 – Com relação ao Fiat/Cronos acima citado, m</w:t>
      </w:r>
      <w:r>
        <w:rPr>
          <w:rFonts w:cs="Arial"/>
          <w:bCs/>
          <w:u w:val="single"/>
        </w:rPr>
        <w:t>edidas adotadas para conserto</w:t>
      </w:r>
      <w:r>
        <w:rPr>
          <w:rFonts w:cs="Arial"/>
          <w:bCs/>
          <w:u w:val="none"/>
        </w:rPr>
        <w:t xml:space="preserve"> do veículo, mediantes documentos comprobatórios;</w:t>
      </w:r>
    </w:p>
    <w:p>
      <w:pPr>
        <w:pStyle w:val="Normal"/>
        <w:spacing w:lineRule="auto" w:line="240" w:before="0" w:after="200"/>
        <w:ind w:right="-1" w:firstLine="1134"/>
        <w:jc w:val="both"/>
        <w:rPr/>
      </w:pPr>
      <w:r>
        <w:rPr>
          <w:rFonts w:cs="Arial"/>
          <w:bCs/>
          <w:u w:val="none"/>
        </w:rPr>
        <w:t>7 – Com relação ao Fiat/Cronos acima citado, d</w:t>
      </w:r>
      <w:r>
        <w:rPr>
          <w:rFonts w:cs="Arial"/>
          <w:bCs/>
          <w:u w:val="single"/>
        </w:rPr>
        <w:t>ata estimada para que o veículo retorne a circular</w:t>
      </w:r>
      <w:r>
        <w:rPr>
          <w:rFonts w:cs="Arial"/>
          <w:bCs/>
          <w:u w:val="none"/>
        </w:rPr>
        <w:t xml:space="preserve"> ao fim que se destina.</w:t>
      </w:r>
    </w:p>
    <w:p>
      <w:pPr>
        <w:pStyle w:val="Normal"/>
        <w:spacing w:lineRule="auto" w:line="240" w:before="0" w:after="200"/>
        <w:ind w:right="-1" w:firstLine="1134"/>
        <w:jc w:val="both"/>
        <w:rPr/>
      </w:pPr>
      <w:r>
        <w:rPr>
          <w:rFonts w:cs="Arial"/>
          <w:bCs/>
          <w:u w:val="none"/>
        </w:rPr>
        <w:t>8 – Demais documentos e esclarecimentos que julgarem necessários.</w:t>
      </w:r>
    </w:p>
    <w:p>
      <w:pPr>
        <w:pStyle w:val="Normal"/>
        <w:spacing w:lineRule="auto" w:line="360" w:before="0" w:after="200"/>
        <w:jc w:val="center"/>
        <w:rPr>
          <w:bCs/>
        </w:rPr>
      </w:pPr>
      <w:r>
        <w:rPr>
          <w:bCs/>
        </w:rPr>
        <w:t>JUSTIFICATIVA</w:t>
      </w:r>
    </w:p>
    <w:p>
      <w:pPr>
        <w:pStyle w:val="Normal"/>
        <w:spacing w:lineRule="auto" w:line="360"/>
        <w:ind w:firstLine="1418"/>
        <w:jc w:val="both"/>
        <w:rPr>
          <w:b w:val="false"/>
          <w:u w:val="none"/>
        </w:rPr>
      </w:pPr>
      <w:r>
        <w:rPr>
          <w:b w:val="false"/>
          <w:u w:val="none"/>
        </w:rPr>
        <w:t>O presente requerimento tem por finalidade fornecer elementos de caráter esclarecedor a este parlamento.</w:t>
      </w:r>
    </w:p>
    <w:p>
      <w:pPr>
        <w:pStyle w:val="Normal"/>
        <w:spacing w:lineRule="auto" w:line="360"/>
        <w:ind w:firstLine="1418"/>
        <w:jc w:val="both"/>
        <w:rPr>
          <w:b w:val="false"/>
          <w:u w:val="none"/>
        </w:rPr>
      </w:pPr>
      <w:r>
        <w:rPr>
          <w:b w:val="false"/>
          <w:i w:val="false"/>
          <w:iCs w:val="false"/>
          <w:u w:val="none"/>
        </w:rPr>
        <w:t xml:space="preserve">É de conhecimento que podem existir veículos novos da frota municipal sem estarem acobertados por seguro, os quais são usados diariamente em prol da popilação. Saliente-se que o referido veículo, Fiat/Cronos, encontra-se fora de uso por conta de sinistro ocorrido, a princípio, sem estar segurado. </w:t>
      </w:r>
    </w:p>
    <w:p>
      <w:pPr>
        <w:pStyle w:val="Normal"/>
        <w:spacing w:lineRule="auto" w:line="360"/>
        <w:ind w:firstLine="1418"/>
        <w:jc w:val="both"/>
        <w:rPr>
          <w:b w:val="false"/>
          <w:u w:val="none"/>
        </w:rPr>
      </w:pPr>
      <w:r>
        <w:rPr>
          <w:b w:val="false"/>
          <w:i w:val="false"/>
          <w:iCs w:val="false"/>
          <w:u w:val="none"/>
        </w:rPr>
        <w:t>O que existe são diversas indagações de ordem informal realizada por este subscritor que, até o momento, não foram esclarecidas</w:t>
      </w:r>
      <w:r>
        <w:rPr>
          <w:b w:val="false"/>
          <w:u w:val="none"/>
        </w:rPr>
        <w:t>.</w:t>
      </w:r>
    </w:p>
    <w:p>
      <w:pPr>
        <w:pStyle w:val="Normal"/>
        <w:spacing w:lineRule="auto" w:line="360"/>
        <w:ind w:firstLine="1418"/>
        <w:jc w:val="both"/>
        <w:rPr>
          <w:b w:val="false"/>
          <w:u w:val="none"/>
        </w:rPr>
      </w:pPr>
      <w:r>
        <w:rPr>
          <w:b w:val="false"/>
          <w:u w:val="none"/>
        </w:rPr>
        <w:t>Desta forma, buscando dar efetividade à transparência na coisa pública, consoante previsto no art. 37 da CF, almeja-se a obtenção de informações que possibilitem prestar esclarecimentos à sociedade.</w:t>
      </w:r>
    </w:p>
    <w:p>
      <w:pPr>
        <w:pStyle w:val="Normal"/>
        <w:spacing w:lineRule="auto" w:line="360"/>
        <w:ind w:firstLine="1418"/>
        <w:jc w:val="both"/>
        <w:rPr>
          <w:sz w:val="23"/>
          <w:szCs w:val="23"/>
        </w:rPr>
      </w:pPr>
      <w:r>
        <w:rPr>
          <w:b w:val="false"/>
          <w:bCs w:val="false"/>
          <w:sz w:val="23"/>
          <w:szCs w:val="23"/>
          <w:u w:val="none"/>
        </w:rPr>
        <w:t xml:space="preserve">Por fim, importa destacar que </w:t>
      </w:r>
      <w:r>
        <w:rPr>
          <w:b/>
          <w:bCs/>
          <w:sz w:val="23"/>
          <w:szCs w:val="23"/>
          <w:u w:val="none"/>
        </w:rPr>
        <w:t>deixar de prestar informações, pode acarretar em penalidade prevista no Decreto-Lei 201/67</w:t>
      </w:r>
      <w:r>
        <w:rPr>
          <w:b w:val="false"/>
          <w:bCs w:val="false"/>
          <w:sz w:val="23"/>
          <w:szCs w:val="23"/>
          <w:u w:val="none"/>
        </w:rPr>
        <w:t xml:space="preserve">. </w:t>
      </w:r>
    </w:p>
    <w:p>
      <w:pPr>
        <w:pStyle w:val="Normal"/>
        <w:spacing w:lineRule="auto" w:line="360"/>
        <w:ind w:firstLine="1418"/>
        <w:jc w:val="both"/>
        <w:rPr>
          <w:b w:val="false"/>
          <w:u w:val="none"/>
        </w:rPr>
      </w:pPr>
      <w:r>
        <w:rPr>
          <w:b w:val="false"/>
          <w:u w:val="none"/>
        </w:rPr>
        <w:t>Assim, expostas as razões do presente requerimento, submeto-a ao Colendo Plenário para sua apreciação.</w:t>
      </w:r>
    </w:p>
    <w:p>
      <w:pPr>
        <w:pStyle w:val="Normal"/>
        <w:spacing w:lineRule="auto" w:line="360"/>
        <w:ind w:firstLine="1418"/>
        <w:jc w:val="both"/>
        <w:rPr>
          <w:b w:val="false"/>
          <w:u w:val="none"/>
        </w:rPr>
      </w:pPr>
      <w:r>
        <w:rPr>
          <w:b w:val="false"/>
          <w:bCs/>
          <w:u w:val="none"/>
        </w:rPr>
        <w:t xml:space="preserve">Na certeza de ser atendido, aguarda-se </w:t>
      </w:r>
      <w:r>
        <w:rPr>
          <w:u w:val="none"/>
        </w:rPr>
        <w:t>DEFERIMENTO</w:t>
      </w:r>
      <w:r>
        <w:rPr>
          <w:b w:val="false"/>
          <w:bCs/>
          <w:u w:val="none"/>
        </w:rPr>
        <w:t>.</w:t>
      </w:r>
    </w:p>
    <w:p>
      <w:pPr>
        <w:pStyle w:val="Normal"/>
        <w:spacing w:lineRule="auto" w:line="360"/>
        <w:ind w:firstLine="1418"/>
        <w:jc w:val="both"/>
        <w:rPr>
          <w:b w:val="false"/>
          <w:u w:val="none"/>
        </w:rPr>
      </w:pPr>
      <w:r>
        <w:rPr>
          <w:rFonts w:eastAsia="Times New Roman"/>
          <w:b w:val="false"/>
          <w:u w:val="none"/>
        </w:rPr>
        <w:t>Câmara Municipal de Deodápolis, 24 de maio de 2024.</w:t>
      </w:r>
    </w:p>
    <w:p>
      <w:pPr>
        <w:pStyle w:val="Normal"/>
        <w:ind w:right="-568" w:firstLine="1134"/>
        <w:jc w:val="both"/>
        <w:rPr>
          <w:rFonts w:eastAsia="Times New Roman"/>
          <w:b w:val="false"/>
          <w:u w:val="none"/>
        </w:rPr>
      </w:pPr>
      <w:r>
        <w:rPr>
          <w:rFonts w:eastAsia="Times New Roman"/>
          <w:b w:val="false"/>
          <w:u w:val="none"/>
        </w:rPr>
      </w:r>
    </w:p>
    <w:p>
      <w:pPr>
        <w:pStyle w:val="Normal"/>
        <w:ind w:right="-568" w:hanging="0"/>
        <w:jc w:val="both"/>
        <w:rPr>
          <w:rFonts w:eastAsia="Times New Roman"/>
          <w:b w:val="false"/>
          <w:sz w:val="16"/>
          <w:u w:val="none"/>
        </w:rPr>
      </w:pPr>
      <w:r>
        <w:rPr>
          <w:rFonts w:eastAsia="Times New Roman"/>
          <w:b w:val="false"/>
          <w:sz w:val="16"/>
          <w:u w:val="none"/>
        </w:rPr>
      </w:r>
    </w:p>
    <w:p>
      <w:pPr>
        <w:pStyle w:val="Normal"/>
        <w:ind w:right="-568" w:hanging="0"/>
        <w:jc w:val="both"/>
        <w:rPr>
          <w:rFonts w:eastAsia="Times New Roman"/>
          <w:b w:val="false"/>
          <w:sz w:val="16"/>
          <w:u w:val="none"/>
        </w:rPr>
      </w:pPr>
      <w:r>
        <w:rPr>
          <w:rFonts w:eastAsia="Times New Roman"/>
          <w:b w:val="false"/>
          <w:sz w:val="16"/>
          <w:u w:val="none"/>
        </w:rPr>
      </w:r>
    </w:p>
    <w:p>
      <w:pPr>
        <w:pStyle w:val="Normal"/>
        <w:jc w:val="both"/>
        <w:rPr>
          <w:rFonts w:eastAsia="Times New Roman"/>
          <w:b w:val="false"/>
          <w:sz w:val="4"/>
          <w:szCs w:val="16"/>
          <w:u w:val="none"/>
        </w:rPr>
      </w:pPr>
      <w:r>
        <w:rPr>
          <w:rFonts w:eastAsia="Times New Roman"/>
          <w:b w:val="false"/>
          <w:sz w:val="4"/>
          <w:szCs w:val="16"/>
          <w:u w:val="none"/>
        </w:rPr>
      </w:r>
    </w:p>
    <w:p>
      <w:pPr>
        <w:pStyle w:val="Normal"/>
        <w:jc w:val="both"/>
        <w:rPr>
          <w:rFonts w:eastAsia="Times New Roman"/>
          <w:b w:val="false"/>
          <w:sz w:val="4"/>
          <w:szCs w:val="16"/>
          <w:u w:val="none"/>
        </w:rPr>
      </w:pPr>
      <w:r>
        <w:rPr>
          <w:rFonts w:eastAsia="Times New Roman"/>
          <w:b w:val="false"/>
          <w:sz w:val="4"/>
          <w:szCs w:val="16"/>
          <w:u w:val="none"/>
        </w:rPr>
      </w:r>
    </w:p>
    <w:p>
      <w:pPr>
        <w:pStyle w:val="Normal"/>
        <w:jc w:val="center"/>
        <w:rPr>
          <w:rFonts w:eastAsia="Times New Roman"/>
          <w:u w:val="none"/>
        </w:rPr>
      </w:pPr>
      <w:r>
        <w:rPr>
          <w:rFonts w:eastAsia="Times New Roman"/>
          <w:u w:val="none"/>
        </w:rPr>
        <w:t>FLÁVIO HENRIQUE PATRÍCIO BARRETO</w:t>
      </w:r>
    </w:p>
    <w:p>
      <w:pPr>
        <w:pStyle w:val="Normal"/>
        <w:jc w:val="center"/>
        <w:rPr>
          <w:rFonts w:eastAsia="Times New Roman"/>
          <w:b w:val="false"/>
          <w:bCs/>
          <w:u w:val="none"/>
        </w:rPr>
      </w:pPr>
      <w:r>
        <w:rPr>
          <w:rFonts w:eastAsia="Times New Roman"/>
          <w:b w:val="false"/>
          <w:bCs/>
          <w:u w:val="none"/>
        </w:rPr>
        <w:t>Vereador</w:t>
      </w:r>
    </w:p>
    <w:p>
      <w:pPr>
        <w:pStyle w:val="Normal"/>
        <w:jc w:val="center"/>
        <w:rPr>
          <w:rFonts w:eastAsia="Times New Roman"/>
          <w:b w:val="false"/>
          <w:bCs/>
          <w:u w:val="none"/>
        </w:rPr>
      </w:pPr>
      <w:r>
        <w:rPr>
          <w:rFonts w:eastAsia="Times New Roman"/>
          <w:b w:val="false"/>
          <w:bCs/>
          <w:u w:val="none"/>
        </w:rPr>
        <w:t xml:space="preserve">Assinado Digitalmente </w:t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709" w:top="1417" w:footer="709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ndar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ucida Console">
    <w:charset w:val="00"/>
    <w:family w:val="roman"/>
    <w:pitch w:val="variable"/>
  </w:font>
  <w:font w:name="Calibri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rPr>
        <w:u w:val="none"/>
      </w:rPr>
    </w:pPr>
    <w:r>
      <w:rPr>
        <w:bCs/>
        <w:color w:val="000000"/>
        <w:sz w:val="20"/>
        <w:szCs w:val="20"/>
        <w:u w:val="none"/>
      </w:rPr>
      <w:t xml:space="preserve">              </w:t>
    </w:r>
    <w:r>
      <w:rPr>
        <w:bCs/>
        <w:color w:val="000000"/>
        <w:sz w:val="20"/>
        <w:szCs w:val="20"/>
        <w:u w:val="none"/>
      </w:rPr>
      <w:t>Endereço</w:t>
    </w:r>
    <w:r>
      <w:rPr>
        <w:color w:val="000000"/>
        <w:sz w:val="20"/>
        <w:szCs w:val="20"/>
        <w:u w:val="none"/>
      </w:rPr>
      <w:t>: Rua Jonas Ferreira de Araújo, 738, centro, CEP 79790-000. C. P nº 04.</w:t>
    </w:r>
    <w:r>
      <w:rPr>
        <w:bCs/>
        <w:color w:val="000000"/>
        <w:sz w:val="20"/>
        <w:szCs w:val="20"/>
        <w:u w:val="none"/>
      </w:rPr>
      <w:t> </w:t>
    </w:r>
  </w:p>
  <w:p>
    <w:pPr>
      <w:pStyle w:val="Rodap"/>
      <w:rPr/>
    </w:pPr>
    <w:r>
      <w:rPr>
        <w:bCs/>
        <w:color w:val="000000"/>
        <w:sz w:val="20"/>
        <w:szCs w:val="20"/>
        <w:u w:val="none"/>
      </w:rPr>
      <w:t xml:space="preserve">              </w:t>
    </w:r>
    <w:r>
      <w:rPr>
        <w:bCs/>
        <w:color w:val="000000"/>
        <w:sz w:val="20"/>
        <w:szCs w:val="20"/>
        <w:u w:val="none"/>
      </w:rPr>
      <w:t xml:space="preserve">E-mail: </w:t>
    </w:r>
    <w:r>
      <w:rPr>
        <w:color w:val="1F497D"/>
        <w:sz w:val="20"/>
        <w:szCs w:val="20"/>
      </w:rPr>
      <w:t>protocolo@camaradeodapolis.ms.gov.br</w:t>
    </w:r>
  </w:p>
  <w:p>
    <w:pPr>
      <w:pStyle w:val="Normal"/>
      <w:rPr>
        <w:sz w:val="20"/>
        <w:szCs w:val="20"/>
        <w:u w:val="none"/>
      </w:rPr>
    </w:pPr>
    <w:r>
      <w:rPr>
        <w:sz w:val="20"/>
        <w:szCs w:val="20"/>
        <w:u w:val="none"/>
      </w:rPr>
      <mc:AlternateContent>
        <mc:Choice Requires="wps">
          <w:drawing>
            <wp:anchor behindDoc="1" distT="0" distB="635" distL="635" distR="0" simplePos="0" locked="0" layoutInCell="0" allowOverlap="1" relativeHeight="4" wp14:anchorId="5F47D3E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125980" cy="2054860"/>
              <wp:effectExtent l="635" t="0" r="0" b="635"/>
              <wp:wrapNone/>
              <wp:docPr id="1" name="AutoShape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126160" cy="205488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jc w:val="center"/>
                            <w:rPr>
                              <w:szCs w:val="72"/>
                            </w:rPr>
                          </w:pPr>
                          <w:r>
                            <w:rPr>
                              <w:rFonts w:eastAsia="Times New Roman" w:ascii="Calibri Light" w:hAnsi="Calibri Light"/>
                              <w:color w:val="FFFFFF"/>
                              <w:sz w:val="72"/>
                              <w:szCs w:val="72"/>
                            </w:rPr>
                            <w:fldChar w:fldCharType="begin"/>
                          </w:r>
                          <w:r>
                            <w:rPr>
                              <w:sz w:val="72"/>
                              <w:szCs w:val="72"/>
                              <w:rFonts w:eastAsia="Times New Roman" w:ascii="Calibri Light" w:hAnsi="Calibri Light"/>
                              <w:color w:val="FFFFFF"/>
                            </w:rPr>
                            <w:instrText xml:space="preserve"> PAGE </w:instrText>
                          </w:r>
                          <w:r>
                            <w:rPr>
                              <w:sz w:val="72"/>
                              <w:szCs w:val="72"/>
                              <w:rFonts w:eastAsia="Times New Roman" w:ascii="Calibri Light" w:hAnsi="Calibri Light"/>
                              <w:color w:val="FFFFFF"/>
                            </w:rPr>
                            <w:fldChar w:fldCharType="separate"/>
                          </w:r>
                          <w:r>
                            <w:rPr>
                              <w:sz w:val="72"/>
                              <w:szCs w:val="72"/>
                              <w:rFonts w:eastAsia="Times New Roman" w:ascii="Calibri Light" w:hAnsi="Calibri Light"/>
                              <w:color w:val="FFFFFF"/>
                            </w:rPr>
                            <w:t>2</w:t>
                          </w:r>
                          <w:r>
                            <w:rPr>
                              <w:sz w:val="72"/>
                              <w:szCs w:val="72"/>
                              <w:rFonts w:eastAsia="Times New Roman" w:ascii="Calibri Light" w:hAnsi="Calibri Light"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5" coordsize="21600,21600" o:spt="5" adj="10800" path="m,21600l@0,l21600,21600xe">
              <v:stroke joinstyle="miter"/>
              <v:formulas>
                <v:f eqn="val #0"/>
                <v:f eqn="prod 1 @0 2"/>
                <v:f eqn="sum @1 10800 0"/>
              </v:formulas>
              <v:path gradientshapeok="t" o:connecttype="rect" textboxrect="@1,10800,@2,21600"/>
              <v:handles>
                <v:h position="@0,0"/>
              </v:handles>
            </v:shapetype>
            <v:shape id="shape_0" ID="AutoShape 5" path="l-2147483641,0l-2147483635,-2147483636xe" fillcolor="#d2eaf1" stroked="f" o:allowincell="f" style="position:absolute;margin-left:0.05pt;margin-top:680pt;width:167.35pt;height:161.75pt;flip:x;mso-wrap-style:square;v-text-anchor:top;mso-position-horizontal:left;mso-position-horizontal-relative:page;mso-position-vertical:bottom;mso-position-vertical-relative:page" wp14:anchorId="5F47D3E7" type="_x0000_t5">
              <v:fill o:detectmouseclick="t" type="solid" color2="#2d150e"/>
              <v:stroke color="#3465a4" joinstyle="round" endcap="flat"/>
              <v:textbox>
                <w:txbxContent>
                  <w:p>
                    <w:pPr>
                      <w:pStyle w:val="Contedodoquadro"/>
                      <w:jc w:val="center"/>
                      <w:rPr>
                        <w:szCs w:val="72"/>
                      </w:rPr>
                    </w:pPr>
                    <w:r>
                      <w:rPr>
                        <w:rFonts w:eastAsia="Times New Roman" w:ascii="Calibri Light" w:hAnsi="Calibri Light"/>
                        <w:color w:val="FFFFFF"/>
                        <w:sz w:val="72"/>
                        <w:szCs w:val="72"/>
                      </w:rPr>
                      <w:fldChar w:fldCharType="begin"/>
                    </w:r>
                    <w:r>
                      <w:rPr>
                        <w:sz w:val="72"/>
                        <w:szCs w:val="72"/>
                        <w:rFonts w:eastAsia="Times New Roman" w:ascii="Calibri Light" w:hAnsi="Calibri Light"/>
                        <w:color w:val="FFFFFF"/>
                      </w:rPr>
                      <w:instrText xml:space="preserve"> PAGE </w:instrText>
                    </w:r>
                    <w:r>
                      <w:rPr>
                        <w:sz w:val="72"/>
                        <w:szCs w:val="72"/>
                        <w:rFonts w:eastAsia="Times New Roman" w:ascii="Calibri Light" w:hAnsi="Calibri Light"/>
                        <w:color w:val="FFFFFF"/>
                      </w:rPr>
                      <w:fldChar w:fldCharType="separate"/>
                    </w:r>
                    <w:r>
                      <w:rPr>
                        <w:sz w:val="72"/>
                        <w:szCs w:val="72"/>
                        <w:rFonts w:eastAsia="Times New Roman" w:ascii="Calibri Light" w:hAnsi="Calibri Light"/>
                        <w:color w:val="FFFFFF"/>
                      </w:rPr>
                      <w:t>2</w:t>
                    </w:r>
                    <w:r>
                      <w:rPr>
                        <w:sz w:val="72"/>
                        <w:szCs w:val="72"/>
                        <w:rFonts w:eastAsia="Times New Roman" w:ascii="Calibri Light" w:hAnsi="Calibri Light"/>
                        <w:color w:val="FFFFFF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object w:dxaOrig="5235" w:dyaOrig="6300">
        <v:shapetype id="_x0000_t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_x0000_tole_rId1" style="position:absolute;margin-left:-9.75pt;margin-top:-13.25pt;width:70.7pt;height:89.7pt;mso-wrap-distance-right:0pt;mso-position-horizontal-relative:text;mso-position-vertical-relative:text" filled="f" o:ole="">
          <v:imagedata r:id="rId2" o:title=""/>
        </v:shape>
        <o:OLEObject Type="Embed" ProgID="PBrush" ShapeID="ole_rId1" DrawAspect="Content" ObjectID="_1366741018" r:id="rId1"/>
      </w:object>
    </w:r>
    <w:r>
      <w:rPr/>
      <w:t xml:space="preserve">                    </w:t>
    </w:r>
  </w:p>
  <w:p>
    <w:pPr>
      <w:pStyle w:val="Normal"/>
      <w:jc w:val="center"/>
      <w:rPr>
        <w:rFonts w:ascii="Lucida Console" w:hAnsi="Lucida Console"/>
        <w:b w:val="false"/>
        <w:bCs/>
        <w:i/>
        <w:i/>
        <w:sz w:val="32"/>
        <w:szCs w:val="32"/>
        <w:u w:val="none"/>
      </w:rPr>
    </w:pPr>
    <w:r>
      <w:rPr>
        <w:rFonts w:ascii="Lucida Console" w:hAnsi="Lucida Console"/>
        <w:sz w:val="36"/>
        <w:szCs w:val="36"/>
        <w:u w:val="none"/>
      </w:rPr>
      <w:t xml:space="preserve">     </w:t>
    </w:r>
    <w:r>
      <w:rPr>
        <w:rFonts w:ascii="Lucida Console" w:hAnsi="Lucida Console"/>
        <w:bCs/>
        <w:sz w:val="36"/>
        <w:szCs w:val="36"/>
        <w:u w:val="none"/>
      </w:rPr>
      <w:t>CÂMARA MUNICIPAL DE DEODÁPOLIS</w:t>
    </w:r>
    <w:r>
      <w:rPr>
        <w:u w:val="none"/>
      </w:rPr>
      <w:t xml:space="preserve">                                                                           </w:t>
    </w:r>
    <w:r>
      <w:rPr>
        <w:rFonts w:ascii="Lucida Console" w:hAnsi="Lucida Console"/>
        <w:b w:val="false"/>
        <w:bCs/>
        <w:i/>
        <w:sz w:val="32"/>
        <w:szCs w:val="32"/>
        <w:u w:val="none"/>
      </w:rPr>
      <w:t>Estado de Mato Grosso do Sul</w:t>
    </w:r>
  </w:p>
  <w:p>
    <w:pPr>
      <w:pStyle w:val="Cabealho"/>
      <w:jc w:val="center"/>
      <w:rPr>
        <w:rFonts w:ascii="Lucida Console" w:hAnsi="Lucida Console"/>
        <w:sz w:val="28"/>
        <w:szCs w:val="28"/>
        <w:u w:val="none"/>
      </w:rPr>
    </w:pPr>
    <w:r>
      <w:rPr>
        <w:rFonts w:ascii="Lucida Console" w:hAnsi="Lucida Console"/>
        <w:sz w:val="28"/>
        <w:szCs w:val="28"/>
        <w:u w:val="none"/>
      </w:rPr>
      <w:t xml:space="preserve">    </w:t>
    </w:r>
  </w:p>
  <w:p>
    <w:pPr>
      <w:pStyle w:val="Cabealho"/>
      <w:jc w:val="center"/>
      <w:rPr>
        <w:rFonts w:ascii="Lucida Console" w:hAnsi="Lucida Console"/>
        <w:b w:val="false"/>
        <w:bCs/>
        <w:sz w:val="28"/>
        <w:szCs w:val="28"/>
        <w:u w:val="none"/>
      </w:rPr>
    </w:pPr>
    <w:r>
      <w:rPr>
        <w:rFonts w:ascii="Lucida Console" w:hAnsi="Lucida Console"/>
        <w:bCs/>
        <w:sz w:val="28"/>
        <w:szCs w:val="28"/>
        <w:u w:val="none"/>
      </w:rPr>
      <w:t xml:space="preserve">    </w:t>
    </w:r>
    <w:r>
      <w:rPr>
        <w:rFonts w:ascii="Lucida Console" w:hAnsi="Lucida Console"/>
        <w:bCs/>
        <w:sz w:val="28"/>
        <w:szCs w:val="28"/>
        <w:u w:val="none"/>
      </w:rPr>
      <w:t>GABINETE DO VEREADOR FLÁVIO HENRIQUE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uiPriority="35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6330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b/>
      <w:color w:val="auto"/>
      <w:kern w:val="0"/>
      <w:sz w:val="24"/>
      <w:szCs w:val="24"/>
      <w:u w:val="single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eb2d27"/>
    <w:pPr>
      <w:keepNext w:val="true"/>
      <w:spacing w:before="240" w:after="60"/>
      <w:outlineLvl w:val="0"/>
    </w:pPr>
    <w:rPr>
      <w:rFonts w:ascii="Cambria" w:hAnsi="Cambria" w:eastAsia="Times New Roman"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uiPriority w:val="99"/>
    <w:qFormat/>
    <w:locked/>
    <w:rsid w:val="00e63308"/>
    <w:rPr>
      <w:rFonts w:eastAsia="Calibri"/>
      <w:b/>
      <w:sz w:val="24"/>
      <w:szCs w:val="24"/>
      <w:u w:val="single"/>
      <w:lang w:val="pt-BR" w:eastAsia="pt-BR" w:bidi="ar-SA"/>
    </w:rPr>
  </w:style>
  <w:style w:type="character" w:styleId="RodapChar" w:customStyle="1">
    <w:name w:val="Rodapé Char"/>
    <w:uiPriority w:val="99"/>
    <w:qFormat/>
    <w:rsid w:val="00da0598"/>
    <w:rPr>
      <w:rFonts w:eastAsia="Calibri"/>
      <w:b/>
      <w:sz w:val="24"/>
      <w:szCs w:val="24"/>
      <w:u w:val="single"/>
    </w:rPr>
  </w:style>
  <w:style w:type="character" w:styleId="TtuloChar" w:customStyle="1">
    <w:name w:val="Título Char"/>
    <w:uiPriority w:val="10"/>
    <w:qFormat/>
    <w:rsid w:val="00946167"/>
    <w:rPr>
      <w:rFonts w:ascii="Cambria" w:hAnsi="Cambria" w:eastAsia="Times New Roman" w:cs="Times New Roman"/>
      <w:b/>
      <w:bCs/>
      <w:kern w:val="2"/>
      <w:sz w:val="32"/>
      <w:szCs w:val="32"/>
      <w:u w:val="single"/>
    </w:rPr>
  </w:style>
  <w:style w:type="character" w:styleId="Ttulo1Char" w:customStyle="1">
    <w:name w:val="Título 1 Char"/>
    <w:qFormat/>
    <w:rsid w:val="00eb2d27"/>
    <w:rPr>
      <w:rFonts w:ascii="Cambria" w:hAnsi="Cambria" w:eastAsia="Times New Roman" w:cs="Times New Roman"/>
      <w:b/>
      <w:bCs/>
      <w:kern w:val="2"/>
      <w:sz w:val="32"/>
      <w:szCs w:val="32"/>
      <w:u w:val="single"/>
    </w:rPr>
  </w:style>
  <w:style w:type="character" w:styleId="SubttuloChar" w:customStyle="1">
    <w:name w:val="Subtítulo Char"/>
    <w:qFormat/>
    <w:rsid w:val="007314cc"/>
    <w:rPr>
      <w:rFonts w:ascii="Cambria" w:hAnsi="Cambria" w:eastAsia="Times New Roman" w:cs="Times New Roman"/>
      <w:b/>
      <w:sz w:val="24"/>
      <w:szCs w:val="24"/>
      <w:u w:val="single"/>
    </w:rPr>
  </w:style>
  <w:style w:type="character" w:styleId="Strong">
    <w:name w:val="Strong"/>
    <w:qFormat/>
    <w:rsid w:val="007314cc"/>
    <w:rPr>
      <w:b/>
      <w:bCs/>
    </w:rPr>
  </w:style>
  <w:style w:type="character" w:styleId="ArtigoChar" w:customStyle="1">
    <w:name w:val="Artigo Char"/>
    <w:link w:val="Artigo"/>
    <w:qFormat/>
    <w:rsid w:val="003863bf"/>
    <w:rPr>
      <w:rFonts w:ascii="Candara" w:hAnsi="Candara" w:eastAsia="Calibri"/>
      <w:sz w:val="24"/>
      <w:lang w:eastAsia="en-US"/>
    </w:rPr>
  </w:style>
  <w:style w:type="character" w:styleId="DefaultChar" w:customStyle="1">
    <w:name w:val="Default Char"/>
    <w:link w:val="Default"/>
    <w:qFormat/>
    <w:rsid w:val="003863bf"/>
    <w:rPr>
      <w:color w:val="000000"/>
      <w:sz w:val="24"/>
      <w:szCs w:val="24"/>
    </w:rPr>
  </w:style>
  <w:style w:type="character" w:styleId="LinkdaInternet">
    <w:name w:val="Hyperlink"/>
    <w:uiPriority w:val="99"/>
    <w:unhideWhenUsed/>
    <w:rsid w:val="000d71ed"/>
    <w:rPr>
      <w:color w:val="0000FF"/>
      <w:u w:val="single"/>
    </w:rPr>
  </w:style>
  <w:style w:type="character" w:styleId="Linkdainternetvisitado">
    <w:name w:val="FollowedHyperlink"/>
    <w:rsid w:val="0058260e"/>
    <w:rPr>
      <w:color w:val="954F72"/>
      <w:u w:val="single"/>
    </w:rPr>
  </w:style>
  <w:style w:type="character" w:styleId="TextodenotaderodapChar" w:customStyle="1">
    <w:name w:val="Texto de nota de rodapé Char"/>
    <w:qFormat/>
    <w:rsid w:val="0058260e"/>
    <w:rPr>
      <w:rFonts w:eastAsia="Calibri"/>
      <w:b/>
      <w:u w:val="single"/>
    </w:rPr>
  </w:style>
  <w:style w:type="character" w:styleId="Caracteresdenotaderodap">
    <w:name w:val="Caracteres de nota de rodapé"/>
    <w:qFormat/>
    <w:rPr>
      <w:vertAlign w:val="superscript"/>
    </w:rPr>
  </w:style>
  <w:style w:type="character" w:styleId="Ncoradanotaderodap">
    <w:name w:val="Footnote Reference"/>
    <w:rPr>
      <w:vertAlign w:val="superscript"/>
    </w:rPr>
  </w:style>
  <w:style w:type="character" w:styleId="FootnoteCharacters" w:customStyle="1">
    <w:name w:val="Footnote Characters"/>
    <w:qFormat/>
    <w:rsid w:val="0058260e"/>
    <w:rPr>
      <w:vertAlign w:val="superscript"/>
    </w:rPr>
  </w:style>
  <w:style w:type="character" w:styleId="UnresolvedMention">
    <w:name w:val="Unresolved Mention"/>
    <w:uiPriority w:val="99"/>
    <w:semiHidden/>
    <w:unhideWhenUsed/>
    <w:qFormat/>
    <w:rsid w:val="0058260e"/>
    <w:rPr>
      <w:color w:val="605E5C"/>
      <w:shd w:fill="E1DFDD" w:val="clear"/>
    </w:rPr>
  </w:style>
  <w:style w:type="character" w:styleId="D2edcug0" w:customStyle="1">
    <w:name w:val="d2edcug0"/>
    <w:basedOn w:val="DefaultParagraphFont"/>
    <w:qFormat/>
    <w:rsid w:val="00f03aa1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link w:val="TtuloChar"/>
    <w:uiPriority w:val="10"/>
    <w:qFormat/>
    <w:rsid w:val="00946167"/>
    <w:pPr>
      <w:spacing w:before="240" w:after="60"/>
      <w:jc w:val="center"/>
      <w:outlineLvl w:val="0"/>
    </w:pPr>
    <w:rPr>
      <w:rFonts w:ascii="Cambria" w:hAnsi="Cambria" w:eastAsia="Times New Roman"/>
      <w:bCs/>
      <w:kern w:val="2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e509d4"/>
    <w:pPr>
      <w:spacing w:before="0" w:after="200"/>
    </w:pPr>
    <w:rPr>
      <w:rFonts w:ascii="Calibri" w:hAnsi="Calibri"/>
      <w:b w:val="false"/>
      <w:i/>
      <w:iCs/>
      <w:color w:val="44546A"/>
      <w:sz w:val="18"/>
      <w:szCs w:val="18"/>
      <w:u w:val="none"/>
      <w:lang w:eastAsia="en-US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rsid w:val="00e63308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semiHidden/>
    <w:qFormat/>
    <w:rsid w:val="001c09e0"/>
    <w:pPr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da0598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Subttulo">
    <w:name w:val="Subtitle"/>
    <w:basedOn w:val="Normal"/>
    <w:next w:val="Normal"/>
    <w:link w:val="SubttuloChar"/>
    <w:qFormat/>
    <w:rsid w:val="007314cc"/>
    <w:pPr>
      <w:spacing w:before="0" w:after="60"/>
      <w:jc w:val="center"/>
      <w:outlineLvl w:val="1"/>
    </w:pPr>
    <w:rPr>
      <w:rFonts w:ascii="Cambria" w:hAnsi="Cambria" w:eastAsia="Times New Roman"/>
    </w:rPr>
  </w:style>
  <w:style w:type="paragraph" w:styleId="Artigo" w:customStyle="1">
    <w:name w:val="Artigo"/>
    <w:basedOn w:val="Normal"/>
    <w:link w:val="ArtigoChar"/>
    <w:qFormat/>
    <w:rsid w:val="003863bf"/>
    <w:pPr>
      <w:spacing w:lineRule="auto" w:line="360" w:before="120" w:after="200"/>
      <w:ind w:firstLine="1134"/>
      <w:jc w:val="both"/>
    </w:pPr>
    <w:rPr>
      <w:rFonts w:ascii="Candara" w:hAnsi="Candara"/>
      <w:b w:val="false"/>
      <w:szCs w:val="20"/>
      <w:u w:val="none"/>
      <w:lang w:eastAsia="en-US"/>
    </w:rPr>
  </w:style>
  <w:style w:type="paragraph" w:styleId="GradeClara-nfase31" w:customStyle="1">
    <w:name w:val="Grade Clara - Ênfase 31"/>
    <w:basedOn w:val="Normal"/>
    <w:uiPriority w:val="34"/>
    <w:qFormat/>
    <w:rsid w:val="003863bf"/>
    <w:pPr>
      <w:spacing w:lineRule="auto" w:line="360" w:before="120" w:after="120"/>
      <w:ind w:left="708" w:hanging="0"/>
      <w:jc w:val="both"/>
    </w:pPr>
    <w:rPr>
      <w:rFonts w:ascii="Arial" w:hAnsi="Arial" w:eastAsia="MS Mincho"/>
      <w:b w:val="false"/>
      <w:sz w:val="22"/>
      <w:szCs w:val="18"/>
      <w:u w:val="none"/>
      <w:lang w:val="en-US" w:eastAsia="en-US"/>
    </w:rPr>
  </w:style>
  <w:style w:type="paragraph" w:styleId="Default" w:customStyle="1">
    <w:name w:val="Default"/>
    <w:link w:val="DefaultChar"/>
    <w:qFormat/>
    <w:rsid w:val="003863b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pt-BR" w:bidi="ar-SA"/>
    </w:rPr>
  </w:style>
  <w:style w:type="paragraph" w:styleId="ListParagraph">
    <w:name w:val="List Paragraph"/>
    <w:basedOn w:val="Normal"/>
    <w:uiPriority w:val="34"/>
    <w:qFormat/>
    <w:rsid w:val="00fa05db"/>
    <w:pPr>
      <w:spacing w:lineRule="auto" w:line="259" w:before="0" w:after="160"/>
      <w:ind w:left="720" w:hanging="0"/>
      <w:contextualSpacing/>
    </w:pPr>
    <w:rPr>
      <w:rFonts w:ascii="Calibri" w:hAnsi="Calibri"/>
      <w:b w:val="false"/>
      <w:sz w:val="22"/>
      <w:szCs w:val="22"/>
      <w:u w:val="none"/>
      <w:lang w:eastAsia="en-US"/>
    </w:rPr>
  </w:style>
  <w:style w:type="paragraph" w:styleId="Notaderodap">
    <w:name w:val="Footnote Text"/>
    <w:basedOn w:val="Normal"/>
    <w:link w:val="TextodenotaderodapChar"/>
    <w:rsid w:val="0058260e"/>
    <w:pPr/>
    <w:rPr>
      <w:sz w:val="20"/>
      <w:szCs w:val="20"/>
    </w:rPr>
  </w:style>
  <w:style w:type="paragraph" w:styleId="NormalWeb">
    <w:name w:val="Normal (Web)"/>
    <w:basedOn w:val="Normal"/>
    <w:uiPriority w:val="99"/>
    <w:qFormat/>
    <w:rsid w:val="005a255b"/>
    <w:pPr/>
    <w:rPr/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44488-466B-4FB2-AAA0-659F5D28B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Application>LibreOffice/7.5.3.2$Windows_X86_64 LibreOffice_project/9f56dff12ba03b9acd7730a5a481eea045e468f3</Application>
  <AppVersion>15.0000</AppVersion>
  <Pages>2</Pages>
  <Words>427</Words>
  <Characters>2506</Characters>
  <CharactersWithSpaces>3051</CharactersWithSpaces>
  <Paragraphs>31</Paragraphs>
  <Company>casa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2023-03-07T23:55:00Z</dcterms:created>
  <dc:creator>User</dc:creator>
  <dc:description/>
  <dc:language>pt-BR</dc:language>
  <cp:lastModifiedBy/>
  <cp:lastPrinted>2023-03-03T13:27:00Z</cp:lastPrinted>
  <dcterms:modified xsi:type="dcterms:W3CDTF">2024-05-24T10:06:35Z</dcterms:modified>
  <cp:revision>13</cp:revision>
  <dc:subject/>
  <dc:title>INDICAÇAO Nº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